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E8" w:rsidRPr="00967DE8" w:rsidRDefault="00967DE8" w:rsidP="000644C3">
      <w:pPr>
        <w:pStyle w:val="Brdtext"/>
        <w:rPr>
          <w:sz w:val="28"/>
          <w:szCs w:val="28"/>
        </w:rPr>
      </w:pPr>
      <w:bookmarkStart w:id="0" w:name="_GoBack"/>
      <w:bookmarkEnd w:id="0"/>
      <w:r w:rsidRPr="00967DE8">
        <w:rPr>
          <w:sz w:val="28"/>
          <w:szCs w:val="28"/>
        </w:rPr>
        <w:t>Filosofi</w:t>
      </w:r>
    </w:p>
    <w:p w:rsidR="00967DE8" w:rsidRDefault="00967DE8" w:rsidP="000644C3">
      <w:pPr>
        <w:pStyle w:val="Brdtext"/>
      </w:pPr>
    </w:p>
    <w:p w:rsidR="000644C3" w:rsidRDefault="000644C3" w:rsidP="000644C3">
      <w:pPr>
        <w:pStyle w:val="Brdtext"/>
      </w:pPr>
      <w:r>
        <w:t>Lärare: Lena Sjöberg</w:t>
      </w:r>
    </w:p>
    <w:p w:rsidR="000644C3" w:rsidRDefault="000644C3" w:rsidP="000644C3">
      <w:pPr>
        <w:pStyle w:val="Brdtext"/>
      </w:pPr>
      <w:r>
        <w:t>lena.sjoberg@edu.sigtuna.se</w:t>
      </w:r>
    </w:p>
    <w:p w:rsidR="000644C3" w:rsidRDefault="000644C3" w:rsidP="000644C3">
      <w:pPr>
        <w:pStyle w:val="Brdtext"/>
      </w:pPr>
    </w:p>
    <w:p w:rsidR="000644C3" w:rsidRDefault="000644C3" w:rsidP="000644C3">
      <w:pPr>
        <w:pStyle w:val="Brdtext"/>
      </w:pPr>
      <w:r>
        <w:t xml:space="preserve">Välkommen till kursen i filosofi. </w:t>
      </w:r>
    </w:p>
    <w:p w:rsidR="000644C3" w:rsidRDefault="000644C3" w:rsidP="000644C3">
      <w:pPr>
        <w:pStyle w:val="Brdtext"/>
      </w:pPr>
      <w:r>
        <w:t xml:space="preserve">Här nedan har du en planering fram till vecka 39. Den kommer snart att vara färdig så att du kan se hur hela terminen ser ut. Varje lektion är uppdelad i två delar eftersom ni har långa pass. </w:t>
      </w:r>
    </w:p>
    <w:p w:rsidR="000644C3" w:rsidRDefault="000644C3" w:rsidP="000644C3">
      <w:pPr>
        <w:pStyle w:val="Brdtext"/>
      </w:pPr>
      <w:r>
        <w:t>Du förbereder dig inför varje lektion genom att göra de läxor som finns beskrivna i planeringen. De kommer även att beskrivas tydligare på min hemsida inför varje lektion. Tänk på att filosofi är ett ämne som kräver eftertanke och att det därför är viktigt att du ger dig själv tid. Läs alltså inte den text du har i läxa i sista minuten utan ta dig an den ett par dagar i förväg, så att du har tid att fundera och att gå tillbaka för att läsa den igen. Du kommer att tjäna mycket genom att arbeta på det sättet eftersom du då får ut mer av lektionerna, och hänger med i kursen så att du sakta men säkert bygger upp en bas att stå på. Då kommer du slutligen att kunna skriva på den nivå som krävs för ett högre betyg i slutet av kursen.</w:t>
      </w:r>
    </w:p>
    <w:p w:rsidR="000644C3" w:rsidRDefault="000644C3" w:rsidP="000644C3">
      <w:pPr>
        <w:pStyle w:val="Brdtext"/>
      </w:pPr>
      <w:r>
        <w:t xml:space="preserve">Du examineras både fortlöpande genom dina muntliga insatser och genom skrivuppgifter. Större examinerande skrivuppgifter kommer att synas i planeringen. </w:t>
      </w:r>
    </w:p>
    <w:p w:rsidR="0003683B" w:rsidRDefault="0003683B" w:rsidP="00BF0974">
      <w:pPr>
        <w:pStyle w:val="Brdtext"/>
      </w:pPr>
    </w:p>
    <w:p w:rsidR="000644C3" w:rsidRDefault="000644C3" w:rsidP="00BF0974">
      <w:pPr>
        <w:pStyle w:val="Brdtext"/>
      </w:pPr>
    </w:p>
    <w:tbl>
      <w:tblPr>
        <w:tblStyle w:val="Tabellrutnt"/>
        <w:tblW w:w="0" w:type="auto"/>
        <w:tblLook w:val="04A0" w:firstRow="1" w:lastRow="0" w:firstColumn="1" w:lastColumn="0" w:noHBand="0" w:noVBand="1"/>
      </w:tblPr>
      <w:tblGrid>
        <w:gridCol w:w="1242"/>
        <w:gridCol w:w="3119"/>
        <w:gridCol w:w="3715"/>
      </w:tblGrid>
      <w:tr w:rsidR="000644C3" w:rsidTr="007E7D6B">
        <w:tc>
          <w:tcPr>
            <w:tcW w:w="1242" w:type="dxa"/>
            <w:tcBorders>
              <w:right w:val="single" w:sz="4" w:space="0" w:color="auto"/>
            </w:tcBorders>
            <w:shd w:val="clear" w:color="auto" w:fill="EEECE1" w:themeFill="background2"/>
          </w:tcPr>
          <w:p w:rsidR="000644C3" w:rsidRDefault="000644C3" w:rsidP="007E7D6B">
            <w:pPr>
              <w:pStyle w:val="Brdtext"/>
            </w:pPr>
          </w:p>
        </w:tc>
        <w:tc>
          <w:tcPr>
            <w:tcW w:w="3119" w:type="dxa"/>
            <w:tcBorders>
              <w:top w:val="single" w:sz="4" w:space="0" w:color="auto"/>
              <w:left w:val="single" w:sz="4" w:space="0" w:color="auto"/>
              <w:bottom w:val="single" w:sz="4" w:space="0" w:color="auto"/>
              <w:right w:val="nil"/>
            </w:tcBorders>
            <w:shd w:val="clear" w:color="auto" w:fill="EEECE1" w:themeFill="background2"/>
          </w:tcPr>
          <w:p w:rsidR="000644C3" w:rsidRDefault="000644C3" w:rsidP="007E7D6B">
            <w:pPr>
              <w:pStyle w:val="Brdtext"/>
            </w:pPr>
            <w:r>
              <w:t xml:space="preserve">   Fredag 10.10 – 13.15</w:t>
            </w:r>
          </w:p>
        </w:tc>
        <w:tc>
          <w:tcPr>
            <w:tcW w:w="3715" w:type="dxa"/>
            <w:tcBorders>
              <w:top w:val="single" w:sz="4" w:space="0" w:color="auto"/>
              <w:left w:val="nil"/>
              <w:bottom w:val="single" w:sz="4" w:space="0" w:color="auto"/>
              <w:right w:val="single" w:sz="4" w:space="0" w:color="auto"/>
            </w:tcBorders>
            <w:shd w:val="clear" w:color="auto" w:fill="EEECE1" w:themeFill="background2"/>
          </w:tcPr>
          <w:p w:rsidR="000644C3" w:rsidRDefault="000644C3" w:rsidP="007E7D6B">
            <w:pPr>
              <w:pStyle w:val="Brdtext"/>
            </w:pPr>
          </w:p>
        </w:tc>
      </w:tr>
      <w:tr w:rsidR="000644C3" w:rsidTr="007E7D6B">
        <w:tc>
          <w:tcPr>
            <w:tcW w:w="1242" w:type="dxa"/>
            <w:shd w:val="clear" w:color="auto" w:fill="EEECE1" w:themeFill="background2"/>
          </w:tcPr>
          <w:p w:rsidR="000644C3" w:rsidRDefault="000644C3" w:rsidP="007E7D6B">
            <w:pPr>
              <w:pStyle w:val="Brdtext"/>
            </w:pPr>
          </w:p>
          <w:p w:rsidR="000644C3" w:rsidRDefault="009332DF" w:rsidP="007E7D6B">
            <w:pPr>
              <w:pStyle w:val="Brdtext"/>
            </w:pPr>
            <w:r>
              <w:t>33</w:t>
            </w:r>
          </w:p>
        </w:tc>
        <w:tc>
          <w:tcPr>
            <w:tcW w:w="3119" w:type="dxa"/>
            <w:tcBorders>
              <w:top w:val="single" w:sz="4" w:space="0" w:color="auto"/>
            </w:tcBorders>
          </w:tcPr>
          <w:p w:rsidR="000644C3" w:rsidRDefault="000644C3" w:rsidP="007E7D6B">
            <w:pPr>
              <w:pStyle w:val="Brdtext"/>
            </w:pPr>
          </w:p>
          <w:p w:rsidR="000644C3" w:rsidRDefault="000644C3" w:rsidP="007E7D6B">
            <w:pPr>
              <w:pStyle w:val="Brdtext"/>
            </w:pPr>
            <w:r>
              <w:t>1.</w:t>
            </w:r>
          </w:p>
          <w:p w:rsidR="000644C3" w:rsidRDefault="000644C3" w:rsidP="007E7D6B">
            <w:pPr>
              <w:pStyle w:val="Brdtext"/>
            </w:pPr>
            <w:r>
              <w:t xml:space="preserve">Introduktion: vi tittar på kursplanen och ringar in ämnet. </w:t>
            </w:r>
          </w:p>
        </w:tc>
        <w:tc>
          <w:tcPr>
            <w:tcW w:w="3715" w:type="dxa"/>
            <w:tcBorders>
              <w:top w:val="single" w:sz="4" w:space="0" w:color="auto"/>
            </w:tcBorders>
          </w:tcPr>
          <w:p w:rsidR="000644C3" w:rsidRDefault="000644C3" w:rsidP="007E7D6B">
            <w:pPr>
              <w:pStyle w:val="Brdtext"/>
            </w:pPr>
          </w:p>
          <w:p w:rsidR="000644C3" w:rsidRDefault="000644C3" w:rsidP="007E7D6B">
            <w:pPr>
              <w:pStyle w:val="Brdtext"/>
            </w:pPr>
            <w:r>
              <w:t>2.</w:t>
            </w:r>
          </w:p>
          <w:p w:rsidR="000644C3" w:rsidRDefault="000644C3" w:rsidP="007E7D6B">
            <w:pPr>
              <w:pStyle w:val="Brdtext"/>
            </w:pPr>
            <w:r>
              <w:t xml:space="preserve">Filosofins metod: vi diskuterar Platons text och funderar över vad en filosof gör. </w:t>
            </w:r>
          </w:p>
          <w:p w:rsidR="000644C3" w:rsidRDefault="000644C3" w:rsidP="007E7D6B">
            <w:pPr>
              <w:pStyle w:val="Brdtext"/>
            </w:pPr>
          </w:p>
          <w:p w:rsidR="000644C3" w:rsidRDefault="000644C3" w:rsidP="007E7D6B">
            <w:pPr>
              <w:pStyle w:val="Brdtext"/>
            </w:pPr>
            <w:r>
              <w:t>____________________</w:t>
            </w:r>
          </w:p>
          <w:p w:rsidR="000644C3" w:rsidRDefault="000644C3" w:rsidP="007E7D6B">
            <w:pPr>
              <w:pStyle w:val="Brdtext"/>
            </w:pPr>
            <w:r>
              <w:t>Läxa: Du ska ha läst till den markerade punkten i Platondialogen och svarat på frågorna.</w:t>
            </w:r>
          </w:p>
        </w:tc>
      </w:tr>
      <w:tr w:rsidR="000644C3" w:rsidTr="007E7D6B">
        <w:tc>
          <w:tcPr>
            <w:tcW w:w="1242" w:type="dxa"/>
            <w:shd w:val="clear" w:color="auto" w:fill="EEECE1" w:themeFill="background2"/>
          </w:tcPr>
          <w:p w:rsidR="000644C3" w:rsidRDefault="000644C3" w:rsidP="007E7D6B">
            <w:pPr>
              <w:pStyle w:val="Brdtext"/>
            </w:pPr>
          </w:p>
          <w:p w:rsidR="000644C3" w:rsidRDefault="009332DF" w:rsidP="007E7D6B">
            <w:pPr>
              <w:pStyle w:val="Brdtext"/>
            </w:pPr>
            <w:r>
              <w:t>34</w:t>
            </w:r>
          </w:p>
        </w:tc>
        <w:tc>
          <w:tcPr>
            <w:tcW w:w="3119" w:type="dxa"/>
          </w:tcPr>
          <w:p w:rsidR="000644C3" w:rsidRDefault="000644C3" w:rsidP="007E7D6B">
            <w:pPr>
              <w:pStyle w:val="Brdtext"/>
            </w:pPr>
          </w:p>
          <w:p w:rsidR="000644C3" w:rsidRDefault="000644C3" w:rsidP="007E7D6B">
            <w:pPr>
              <w:pStyle w:val="Brdtext"/>
            </w:pPr>
            <w:r>
              <w:t>3.</w:t>
            </w:r>
          </w:p>
          <w:p w:rsidR="000644C3" w:rsidRDefault="000644C3" w:rsidP="007E7D6B">
            <w:pPr>
              <w:pStyle w:val="Brdtext"/>
            </w:pPr>
            <w:r>
              <w:t xml:space="preserve">Argumentationsanalys: vi analyserar en text. </w:t>
            </w:r>
          </w:p>
          <w:p w:rsidR="000644C3" w:rsidRDefault="000644C3" w:rsidP="007E7D6B">
            <w:pPr>
              <w:pStyle w:val="Brdtext"/>
            </w:pPr>
            <w:r>
              <w:t>_________________</w:t>
            </w:r>
          </w:p>
          <w:p w:rsidR="000644C3" w:rsidRPr="002B33A2" w:rsidRDefault="000644C3" w:rsidP="007E7D6B">
            <w:pPr>
              <w:pStyle w:val="Brdtext"/>
            </w:pPr>
            <w:r>
              <w:t xml:space="preserve">Läxa: Du ska ha läst den artikel ur </w:t>
            </w:r>
            <w:r>
              <w:rPr>
                <w:i/>
              </w:rPr>
              <w:t xml:space="preserve">DN </w:t>
            </w:r>
            <w:r>
              <w:t xml:space="preserve">som det finns en länk </w:t>
            </w:r>
            <w:r>
              <w:lastRenderedPageBreak/>
              <w:t xml:space="preserve">till och funderat över frågorna. </w:t>
            </w:r>
          </w:p>
        </w:tc>
        <w:tc>
          <w:tcPr>
            <w:tcW w:w="3715" w:type="dxa"/>
          </w:tcPr>
          <w:p w:rsidR="000644C3" w:rsidRDefault="000644C3" w:rsidP="007E7D6B">
            <w:pPr>
              <w:pStyle w:val="Brdtext"/>
            </w:pPr>
          </w:p>
          <w:p w:rsidR="000644C3" w:rsidRDefault="000644C3" w:rsidP="007E7D6B">
            <w:pPr>
              <w:pStyle w:val="Brdtext"/>
            </w:pPr>
            <w:r>
              <w:t>4.</w:t>
            </w:r>
          </w:p>
          <w:p w:rsidR="000644C3" w:rsidRDefault="000644C3" w:rsidP="007E7D6B">
            <w:pPr>
              <w:pStyle w:val="Brdtext"/>
            </w:pPr>
            <w:r>
              <w:t>Argumentationsanalys: vi arbetar med de olika momenten i en argumentationsanalys.</w:t>
            </w:r>
          </w:p>
          <w:p w:rsidR="000644C3" w:rsidRDefault="000644C3" w:rsidP="007E7D6B">
            <w:pPr>
              <w:pStyle w:val="Brdtext"/>
            </w:pPr>
          </w:p>
          <w:p w:rsidR="000644C3" w:rsidRDefault="000644C3" w:rsidP="007E7D6B">
            <w:pPr>
              <w:pStyle w:val="Brdtext"/>
            </w:pPr>
            <w:r>
              <w:lastRenderedPageBreak/>
              <w:t>_________________________</w:t>
            </w:r>
          </w:p>
          <w:p w:rsidR="000644C3" w:rsidRDefault="000644C3" w:rsidP="007E7D6B">
            <w:pPr>
              <w:pStyle w:val="Brdtext"/>
            </w:pPr>
            <w:r>
              <w:t>Läxa: Du ska ha läst exemplen och gjort den tillhörande uppgiften.</w:t>
            </w:r>
          </w:p>
        </w:tc>
      </w:tr>
      <w:tr w:rsidR="000644C3" w:rsidTr="007E7D6B">
        <w:tc>
          <w:tcPr>
            <w:tcW w:w="1242" w:type="dxa"/>
            <w:shd w:val="clear" w:color="auto" w:fill="EEECE1" w:themeFill="background2"/>
          </w:tcPr>
          <w:p w:rsidR="000644C3" w:rsidRDefault="000644C3" w:rsidP="007E7D6B">
            <w:pPr>
              <w:pStyle w:val="Brdtext"/>
            </w:pPr>
          </w:p>
          <w:p w:rsidR="000644C3" w:rsidRDefault="009332DF" w:rsidP="007E7D6B">
            <w:pPr>
              <w:pStyle w:val="Brdtext"/>
            </w:pPr>
            <w:r>
              <w:t>35</w:t>
            </w:r>
          </w:p>
        </w:tc>
        <w:tc>
          <w:tcPr>
            <w:tcW w:w="3119" w:type="dxa"/>
          </w:tcPr>
          <w:p w:rsidR="000644C3" w:rsidRDefault="000644C3" w:rsidP="007E7D6B">
            <w:pPr>
              <w:pStyle w:val="Brdtext"/>
            </w:pPr>
          </w:p>
          <w:p w:rsidR="000644C3" w:rsidRDefault="000644C3" w:rsidP="007E7D6B">
            <w:pPr>
              <w:pStyle w:val="Brdtext"/>
            </w:pPr>
            <w:r>
              <w:t xml:space="preserve">Argumentation och värdefrågor: vi tittar vidare på argumenterande texter och knyter dem till frågor om värden. </w:t>
            </w:r>
          </w:p>
          <w:p w:rsidR="000644C3" w:rsidRDefault="000644C3" w:rsidP="007E7D6B">
            <w:pPr>
              <w:pStyle w:val="Brdtext"/>
            </w:pPr>
            <w:r>
              <w:t>__________________</w:t>
            </w:r>
          </w:p>
          <w:p w:rsidR="000644C3" w:rsidRDefault="000644C3" w:rsidP="007E7D6B">
            <w:pPr>
              <w:pStyle w:val="Brdtext"/>
            </w:pPr>
            <w:r>
              <w:t>Läxa: Du ska ha läst den artikel som din grupp har tilldelats och analyserat texten med hjälp av frågorna och de kunskaper du nu har.</w:t>
            </w:r>
          </w:p>
        </w:tc>
        <w:tc>
          <w:tcPr>
            <w:tcW w:w="3715" w:type="dxa"/>
          </w:tcPr>
          <w:p w:rsidR="000644C3" w:rsidRDefault="000644C3" w:rsidP="007E7D6B">
            <w:pPr>
              <w:pStyle w:val="Brdtext"/>
            </w:pPr>
          </w:p>
          <w:p w:rsidR="000644C3" w:rsidRDefault="000644C3" w:rsidP="007E7D6B">
            <w:pPr>
              <w:pStyle w:val="Brdtext"/>
            </w:pPr>
            <w:r>
              <w:t xml:space="preserve">Värdefrågor och moralfilosofi: vi utvecklar diskussionen om värden och knyter den till moralfilosofiska teorier: </w:t>
            </w:r>
          </w:p>
          <w:p w:rsidR="000644C3" w:rsidRDefault="000644C3" w:rsidP="007E7D6B">
            <w:pPr>
              <w:pStyle w:val="Brdtext"/>
            </w:pPr>
            <w:r>
              <w:t>________________________</w:t>
            </w:r>
          </w:p>
          <w:p w:rsidR="000644C3" w:rsidRDefault="000644C3" w:rsidP="007E7D6B">
            <w:pPr>
              <w:pStyle w:val="Brdtext"/>
            </w:pPr>
            <w:r>
              <w:t>Läxa:</w:t>
            </w:r>
          </w:p>
          <w:p w:rsidR="000644C3" w:rsidRDefault="000644C3" w:rsidP="007E7D6B">
            <w:pPr>
              <w:pStyle w:val="Brdtext"/>
            </w:pPr>
            <w:r>
              <w:t xml:space="preserve">Du ska ha läst den text om värden värdeomdömen som du har fått, och som ligger på min sida. Svara på frågorna. </w:t>
            </w:r>
          </w:p>
        </w:tc>
      </w:tr>
      <w:tr w:rsidR="000644C3" w:rsidTr="007E7D6B">
        <w:tc>
          <w:tcPr>
            <w:tcW w:w="1242" w:type="dxa"/>
            <w:shd w:val="clear" w:color="auto" w:fill="EEECE1" w:themeFill="background2"/>
          </w:tcPr>
          <w:p w:rsidR="000644C3" w:rsidRDefault="000644C3" w:rsidP="007E7D6B">
            <w:pPr>
              <w:pStyle w:val="Brdtext"/>
            </w:pPr>
          </w:p>
          <w:p w:rsidR="000644C3" w:rsidRDefault="009332DF" w:rsidP="007E7D6B">
            <w:pPr>
              <w:pStyle w:val="Brdtext"/>
            </w:pPr>
            <w:r>
              <w:t>36</w:t>
            </w:r>
          </w:p>
        </w:tc>
        <w:tc>
          <w:tcPr>
            <w:tcW w:w="3119" w:type="dxa"/>
          </w:tcPr>
          <w:p w:rsidR="000644C3" w:rsidRDefault="000644C3" w:rsidP="007E7D6B">
            <w:pPr>
              <w:pStyle w:val="Brdtext"/>
            </w:pPr>
          </w:p>
          <w:p w:rsidR="000644C3" w:rsidRDefault="000644C3" w:rsidP="007E7D6B">
            <w:pPr>
              <w:pStyle w:val="Brdtext"/>
            </w:pPr>
            <w:r>
              <w:t xml:space="preserve">Moralfilosofi: vi introducerar olika sätt att se på vad som är moraliskt rätt och på vad som är gott. </w:t>
            </w:r>
          </w:p>
          <w:p w:rsidR="000644C3" w:rsidRDefault="000644C3" w:rsidP="007E7D6B">
            <w:pPr>
              <w:pStyle w:val="Brdtext"/>
            </w:pPr>
          </w:p>
          <w:p w:rsidR="000644C3" w:rsidRDefault="000644C3" w:rsidP="007E7D6B">
            <w:pPr>
              <w:pStyle w:val="Brdtext"/>
            </w:pPr>
            <w:r>
              <w:t>______________________</w:t>
            </w:r>
          </w:p>
          <w:p w:rsidR="000644C3" w:rsidRDefault="000644C3" w:rsidP="007E7D6B">
            <w:pPr>
              <w:pStyle w:val="Brdtext"/>
            </w:pPr>
            <w:r>
              <w:t xml:space="preserve">Du ska ha läst den skönlitterära text som du har fått och skrivit ett eget förslag utifrån frågorna. </w:t>
            </w:r>
          </w:p>
        </w:tc>
        <w:tc>
          <w:tcPr>
            <w:tcW w:w="3715" w:type="dxa"/>
          </w:tcPr>
          <w:p w:rsidR="000644C3" w:rsidRDefault="000644C3" w:rsidP="007E7D6B">
            <w:pPr>
              <w:pStyle w:val="Brdtext"/>
            </w:pPr>
          </w:p>
          <w:p w:rsidR="000644C3" w:rsidRDefault="000644C3" w:rsidP="007E7D6B">
            <w:pPr>
              <w:pStyle w:val="Brdtext"/>
            </w:pPr>
            <w:r>
              <w:t xml:space="preserve">Moralfilosofi: vi diskuterar olika moralfilosofiska teorier genom att se vad studenter vid </w:t>
            </w:r>
          </w:p>
          <w:p w:rsidR="000644C3" w:rsidRDefault="000644C3" w:rsidP="007E7D6B">
            <w:pPr>
              <w:pStyle w:val="Brdtext"/>
            </w:pPr>
          </w:p>
          <w:p w:rsidR="000644C3" w:rsidRDefault="000644C3" w:rsidP="007E7D6B">
            <w:pPr>
              <w:pStyle w:val="Brdtext"/>
            </w:pPr>
          </w:p>
          <w:p w:rsidR="000644C3" w:rsidRDefault="000644C3" w:rsidP="007E7D6B">
            <w:pPr>
              <w:pStyle w:val="Brdtext"/>
            </w:pPr>
          </w:p>
          <w:p w:rsidR="000644C3" w:rsidRDefault="000644C3" w:rsidP="007E7D6B">
            <w:pPr>
              <w:pStyle w:val="Brdtext"/>
            </w:pPr>
          </w:p>
          <w:p w:rsidR="000644C3" w:rsidRDefault="000644C3" w:rsidP="007E7D6B">
            <w:pPr>
              <w:pStyle w:val="Brdtext"/>
            </w:pPr>
            <w:r>
              <w:t>_______________________</w:t>
            </w:r>
          </w:p>
          <w:p w:rsidR="000644C3" w:rsidRDefault="000644C3" w:rsidP="007E7D6B">
            <w:pPr>
              <w:pStyle w:val="Brdtext"/>
            </w:pPr>
            <w:r>
              <w:t>Du ska ha läst den text som din grupp har tilldelats och de exempel som alla har fått. I gruppen ska ni ta ställning till hur man skulle lösa problemet eller bedöma handlingen som beskrivs enligt den teori som ni har läst in er på.</w:t>
            </w:r>
          </w:p>
        </w:tc>
      </w:tr>
      <w:tr w:rsidR="000644C3" w:rsidTr="007E7D6B">
        <w:tc>
          <w:tcPr>
            <w:tcW w:w="1242" w:type="dxa"/>
            <w:shd w:val="clear" w:color="auto" w:fill="EEECE1" w:themeFill="background2"/>
          </w:tcPr>
          <w:p w:rsidR="000644C3" w:rsidRDefault="000644C3" w:rsidP="007E7D6B">
            <w:pPr>
              <w:pStyle w:val="Brdtext"/>
            </w:pPr>
          </w:p>
          <w:p w:rsidR="000644C3" w:rsidRDefault="009332DF" w:rsidP="007E7D6B">
            <w:pPr>
              <w:pStyle w:val="Brdtext"/>
            </w:pPr>
            <w:r>
              <w:t>37</w:t>
            </w:r>
          </w:p>
        </w:tc>
        <w:tc>
          <w:tcPr>
            <w:tcW w:w="3119" w:type="dxa"/>
          </w:tcPr>
          <w:p w:rsidR="000644C3" w:rsidRDefault="000644C3" w:rsidP="007E7D6B">
            <w:pPr>
              <w:pStyle w:val="Brdtext"/>
            </w:pPr>
          </w:p>
          <w:p w:rsidR="000644C3" w:rsidRDefault="000644C3" w:rsidP="007E7D6B">
            <w:pPr>
              <w:pStyle w:val="Brdtext"/>
            </w:pPr>
            <w:r>
              <w:t>Samhällsfilosofi:</w:t>
            </w:r>
          </w:p>
          <w:p w:rsidR="000644C3" w:rsidRDefault="000644C3" w:rsidP="007E7D6B">
            <w:pPr>
              <w:pStyle w:val="Brdtext"/>
            </w:pPr>
          </w:p>
          <w:p w:rsidR="000644C3" w:rsidRDefault="000644C3" w:rsidP="007E7D6B">
            <w:pPr>
              <w:pStyle w:val="Brdtext"/>
            </w:pPr>
            <w:r>
              <w:t>__________________</w:t>
            </w:r>
          </w:p>
          <w:p w:rsidR="000644C3" w:rsidRDefault="000644C3" w:rsidP="007E7D6B">
            <w:pPr>
              <w:pStyle w:val="Brdtext"/>
            </w:pPr>
            <w:r>
              <w:t xml:space="preserve">Läxa: Förbered dig genom att titta på clipet som ligger på sidan. </w:t>
            </w:r>
          </w:p>
        </w:tc>
        <w:tc>
          <w:tcPr>
            <w:tcW w:w="3715" w:type="dxa"/>
          </w:tcPr>
          <w:p w:rsidR="000644C3" w:rsidRDefault="000644C3" w:rsidP="007E7D6B">
            <w:pPr>
              <w:pStyle w:val="Brdtext"/>
            </w:pPr>
          </w:p>
          <w:p w:rsidR="000644C3" w:rsidRDefault="000644C3" w:rsidP="007E7D6B">
            <w:pPr>
              <w:pStyle w:val="Brdtext"/>
            </w:pPr>
            <w:r>
              <w:t>Samhällsfilosofi:</w:t>
            </w:r>
          </w:p>
          <w:p w:rsidR="000644C3" w:rsidRDefault="000644C3" w:rsidP="007E7D6B">
            <w:pPr>
              <w:pStyle w:val="Brdtext"/>
            </w:pPr>
          </w:p>
          <w:p w:rsidR="000644C3" w:rsidRDefault="000644C3" w:rsidP="007E7D6B">
            <w:pPr>
              <w:pStyle w:val="Brdtext"/>
            </w:pPr>
            <w:r>
              <w:t>_____________________</w:t>
            </w:r>
          </w:p>
          <w:p w:rsidR="000644C3" w:rsidRDefault="000644C3" w:rsidP="007E7D6B">
            <w:pPr>
              <w:pStyle w:val="Brdtext"/>
            </w:pPr>
            <w:r>
              <w:t>Läxa:</w:t>
            </w:r>
          </w:p>
          <w:p w:rsidR="000644C3" w:rsidRDefault="000644C3" w:rsidP="007E7D6B">
            <w:pPr>
              <w:pStyle w:val="Brdtext"/>
            </w:pPr>
            <w:r>
              <w:t>Du ska ha läst den text som du har fått och skrivit en egen text där du jämför de olika teorier som du nu känner till.</w:t>
            </w:r>
          </w:p>
        </w:tc>
      </w:tr>
      <w:tr w:rsidR="000644C3" w:rsidTr="007E7D6B">
        <w:tc>
          <w:tcPr>
            <w:tcW w:w="1242" w:type="dxa"/>
            <w:shd w:val="clear" w:color="auto" w:fill="EEECE1" w:themeFill="background2"/>
          </w:tcPr>
          <w:p w:rsidR="000644C3" w:rsidRDefault="000644C3" w:rsidP="007E7D6B">
            <w:pPr>
              <w:pStyle w:val="Brdtext"/>
            </w:pPr>
          </w:p>
          <w:p w:rsidR="000644C3" w:rsidRDefault="009332DF" w:rsidP="007E7D6B">
            <w:pPr>
              <w:pStyle w:val="Brdtext"/>
            </w:pPr>
            <w:r>
              <w:t>38</w:t>
            </w:r>
          </w:p>
        </w:tc>
        <w:tc>
          <w:tcPr>
            <w:tcW w:w="3119" w:type="dxa"/>
          </w:tcPr>
          <w:p w:rsidR="000644C3" w:rsidRDefault="000644C3" w:rsidP="007E7D6B">
            <w:pPr>
              <w:pStyle w:val="Brdtext"/>
            </w:pPr>
          </w:p>
          <w:p w:rsidR="000644C3" w:rsidRDefault="000644C3" w:rsidP="007E7D6B">
            <w:pPr>
              <w:pStyle w:val="Brdtext"/>
            </w:pPr>
            <w:r>
              <w:t>Skriftlig examination</w:t>
            </w:r>
          </w:p>
        </w:tc>
        <w:tc>
          <w:tcPr>
            <w:tcW w:w="3715" w:type="dxa"/>
          </w:tcPr>
          <w:p w:rsidR="000644C3" w:rsidRDefault="000644C3" w:rsidP="007E7D6B">
            <w:pPr>
              <w:pStyle w:val="Brdtext"/>
            </w:pPr>
          </w:p>
          <w:p w:rsidR="000644C3" w:rsidRDefault="000644C3" w:rsidP="007E7D6B">
            <w:pPr>
              <w:pStyle w:val="Brdtext"/>
            </w:pPr>
          </w:p>
        </w:tc>
      </w:tr>
      <w:tr w:rsidR="000644C3" w:rsidTr="007E7D6B">
        <w:tc>
          <w:tcPr>
            <w:tcW w:w="1242" w:type="dxa"/>
            <w:shd w:val="clear" w:color="auto" w:fill="EEECE1" w:themeFill="background2"/>
          </w:tcPr>
          <w:p w:rsidR="000644C3" w:rsidRDefault="000644C3" w:rsidP="007E7D6B">
            <w:pPr>
              <w:pStyle w:val="Brdtext"/>
            </w:pPr>
          </w:p>
          <w:p w:rsidR="000644C3" w:rsidRDefault="009332DF" w:rsidP="007E7D6B">
            <w:pPr>
              <w:pStyle w:val="Brdtext"/>
            </w:pPr>
            <w:r>
              <w:t>39</w:t>
            </w:r>
          </w:p>
        </w:tc>
        <w:tc>
          <w:tcPr>
            <w:tcW w:w="3119" w:type="dxa"/>
          </w:tcPr>
          <w:p w:rsidR="000644C3" w:rsidRDefault="000644C3" w:rsidP="007E7D6B">
            <w:pPr>
              <w:pStyle w:val="Brdtext"/>
            </w:pPr>
          </w:p>
        </w:tc>
        <w:tc>
          <w:tcPr>
            <w:tcW w:w="3715" w:type="dxa"/>
          </w:tcPr>
          <w:p w:rsidR="000644C3" w:rsidRDefault="000644C3" w:rsidP="007E7D6B">
            <w:pPr>
              <w:pStyle w:val="Brdtext"/>
            </w:pPr>
          </w:p>
        </w:tc>
      </w:tr>
      <w:tr w:rsidR="000644C3" w:rsidTr="007E7D6B">
        <w:tc>
          <w:tcPr>
            <w:tcW w:w="1242" w:type="dxa"/>
            <w:shd w:val="clear" w:color="auto" w:fill="EEECE1" w:themeFill="background2"/>
          </w:tcPr>
          <w:p w:rsidR="000644C3" w:rsidRDefault="000644C3" w:rsidP="007E7D6B">
            <w:pPr>
              <w:pStyle w:val="Brdtext"/>
            </w:pPr>
          </w:p>
          <w:p w:rsidR="000644C3" w:rsidRDefault="009332DF" w:rsidP="007E7D6B">
            <w:pPr>
              <w:pStyle w:val="Brdtext"/>
            </w:pPr>
            <w:r>
              <w:t>40</w:t>
            </w:r>
          </w:p>
        </w:tc>
        <w:tc>
          <w:tcPr>
            <w:tcW w:w="3119" w:type="dxa"/>
          </w:tcPr>
          <w:p w:rsidR="000644C3" w:rsidRDefault="000644C3" w:rsidP="007E7D6B">
            <w:pPr>
              <w:pStyle w:val="Brdtext"/>
            </w:pPr>
          </w:p>
        </w:tc>
        <w:tc>
          <w:tcPr>
            <w:tcW w:w="3715" w:type="dxa"/>
          </w:tcPr>
          <w:p w:rsidR="000644C3" w:rsidRDefault="000644C3" w:rsidP="007E7D6B">
            <w:pPr>
              <w:pStyle w:val="Brdtext"/>
            </w:pPr>
          </w:p>
        </w:tc>
      </w:tr>
      <w:tr w:rsidR="000644C3" w:rsidTr="007E7D6B">
        <w:tc>
          <w:tcPr>
            <w:tcW w:w="1242" w:type="dxa"/>
            <w:shd w:val="clear" w:color="auto" w:fill="EEECE1" w:themeFill="background2"/>
          </w:tcPr>
          <w:p w:rsidR="000644C3" w:rsidRDefault="000644C3" w:rsidP="007E7D6B">
            <w:pPr>
              <w:pStyle w:val="Brdtext"/>
            </w:pPr>
          </w:p>
          <w:p w:rsidR="000644C3" w:rsidRDefault="009332DF" w:rsidP="007E7D6B">
            <w:pPr>
              <w:pStyle w:val="Brdtext"/>
            </w:pPr>
            <w:r>
              <w:t>41</w:t>
            </w:r>
          </w:p>
        </w:tc>
        <w:tc>
          <w:tcPr>
            <w:tcW w:w="3119" w:type="dxa"/>
          </w:tcPr>
          <w:p w:rsidR="000644C3" w:rsidRDefault="000644C3" w:rsidP="007E7D6B">
            <w:pPr>
              <w:pStyle w:val="Brdtext"/>
            </w:pPr>
          </w:p>
        </w:tc>
        <w:tc>
          <w:tcPr>
            <w:tcW w:w="3715" w:type="dxa"/>
          </w:tcPr>
          <w:p w:rsidR="000644C3" w:rsidRDefault="000644C3" w:rsidP="007E7D6B">
            <w:pPr>
              <w:pStyle w:val="Brdtext"/>
            </w:pPr>
          </w:p>
        </w:tc>
      </w:tr>
      <w:tr w:rsidR="000644C3" w:rsidTr="007E7D6B">
        <w:tc>
          <w:tcPr>
            <w:tcW w:w="1242" w:type="dxa"/>
            <w:shd w:val="clear" w:color="auto" w:fill="EEECE1" w:themeFill="background2"/>
          </w:tcPr>
          <w:p w:rsidR="000644C3" w:rsidRDefault="000644C3" w:rsidP="007E7D6B">
            <w:pPr>
              <w:pStyle w:val="Brdtext"/>
            </w:pPr>
          </w:p>
          <w:p w:rsidR="000644C3" w:rsidRDefault="009332DF" w:rsidP="007E7D6B">
            <w:pPr>
              <w:pStyle w:val="Brdtext"/>
            </w:pPr>
            <w:r>
              <w:t>42</w:t>
            </w:r>
          </w:p>
        </w:tc>
        <w:tc>
          <w:tcPr>
            <w:tcW w:w="3119" w:type="dxa"/>
          </w:tcPr>
          <w:p w:rsidR="000644C3" w:rsidRDefault="000644C3" w:rsidP="007E7D6B">
            <w:pPr>
              <w:pStyle w:val="Brdtext"/>
            </w:pPr>
          </w:p>
        </w:tc>
        <w:tc>
          <w:tcPr>
            <w:tcW w:w="3715" w:type="dxa"/>
          </w:tcPr>
          <w:p w:rsidR="000644C3" w:rsidRDefault="000644C3" w:rsidP="007E7D6B">
            <w:pPr>
              <w:pStyle w:val="Brdtext"/>
            </w:pPr>
          </w:p>
        </w:tc>
      </w:tr>
      <w:tr w:rsidR="000644C3" w:rsidTr="007E7D6B">
        <w:tc>
          <w:tcPr>
            <w:tcW w:w="1242" w:type="dxa"/>
            <w:shd w:val="clear" w:color="auto" w:fill="EEECE1" w:themeFill="background2"/>
          </w:tcPr>
          <w:p w:rsidR="000644C3" w:rsidRDefault="000644C3" w:rsidP="007E7D6B">
            <w:pPr>
              <w:pStyle w:val="Brdtext"/>
            </w:pPr>
          </w:p>
          <w:p w:rsidR="000644C3" w:rsidRDefault="009332DF" w:rsidP="007E7D6B">
            <w:pPr>
              <w:pStyle w:val="Brdtext"/>
            </w:pPr>
            <w:r>
              <w:t>43</w:t>
            </w:r>
          </w:p>
        </w:tc>
        <w:tc>
          <w:tcPr>
            <w:tcW w:w="3119" w:type="dxa"/>
          </w:tcPr>
          <w:p w:rsidR="000644C3" w:rsidRDefault="000644C3" w:rsidP="007E7D6B">
            <w:pPr>
              <w:pStyle w:val="Brdtext"/>
            </w:pPr>
          </w:p>
        </w:tc>
        <w:tc>
          <w:tcPr>
            <w:tcW w:w="3715" w:type="dxa"/>
          </w:tcPr>
          <w:p w:rsidR="000644C3" w:rsidRDefault="000644C3" w:rsidP="007E7D6B">
            <w:pPr>
              <w:pStyle w:val="Brdtext"/>
            </w:pPr>
          </w:p>
        </w:tc>
      </w:tr>
      <w:tr w:rsidR="000644C3" w:rsidTr="007E7D6B">
        <w:tc>
          <w:tcPr>
            <w:tcW w:w="1242" w:type="dxa"/>
            <w:shd w:val="clear" w:color="auto" w:fill="EEECE1" w:themeFill="background2"/>
          </w:tcPr>
          <w:p w:rsidR="000644C3" w:rsidRDefault="000644C3" w:rsidP="007E7D6B">
            <w:pPr>
              <w:pStyle w:val="Brdtext"/>
            </w:pPr>
          </w:p>
          <w:p w:rsidR="000644C3" w:rsidRDefault="000644C3" w:rsidP="007E7D6B">
            <w:pPr>
              <w:pStyle w:val="Brdtext"/>
            </w:pPr>
            <w:r>
              <w:t>45</w:t>
            </w:r>
          </w:p>
        </w:tc>
        <w:tc>
          <w:tcPr>
            <w:tcW w:w="3119" w:type="dxa"/>
          </w:tcPr>
          <w:p w:rsidR="000644C3" w:rsidRDefault="000644C3" w:rsidP="007E7D6B">
            <w:pPr>
              <w:pStyle w:val="Brdtext"/>
            </w:pPr>
          </w:p>
        </w:tc>
        <w:tc>
          <w:tcPr>
            <w:tcW w:w="3715" w:type="dxa"/>
          </w:tcPr>
          <w:p w:rsidR="000644C3" w:rsidRDefault="000644C3" w:rsidP="007E7D6B">
            <w:pPr>
              <w:pStyle w:val="Brdtext"/>
            </w:pPr>
          </w:p>
        </w:tc>
      </w:tr>
      <w:tr w:rsidR="000644C3" w:rsidTr="007E7D6B">
        <w:tc>
          <w:tcPr>
            <w:tcW w:w="1242" w:type="dxa"/>
            <w:shd w:val="clear" w:color="auto" w:fill="EEECE1" w:themeFill="background2"/>
          </w:tcPr>
          <w:p w:rsidR="000644C3" w:rsidRDefault="000644C3" w:rsidP="007E7D6B">
            <w:pPr>
              <w:pStyle w:val="Brdtext"/>
            </w:pPr>
          </w:p>
          <w:p w:rsidR="000644C3" w:rsidRDefault="000644C3" w:rsidP="007E7D6B">
            <w:pPr>
              <w:pStyle w:val="Brdtext"/>
            </w:pPr>
            <w:r>
              <w:t>46</w:t>
            </w:r>
          </w:p>
        </w:tc>
        <w:tc>
          <w:tcPr>
            <w:tcW w:w="3119" w:type="dxa"/>
          </w:tcPr>
          <w:p w:rsidR="000644C3" w:rsidRDefault="000644C3" w:rsidP="007E7D6B">
            <w:pPr>
              <w:pStyle w:val="Brdtext"/>
            </w:pPr>
          </w:p>
        </w:tc>
        <w:tc>
          <w:tcPr>
            <w:tcW w:w="3715" w:type="dxa"/>
          </w:tcPr>
          <w:p w:rsidR="000644C3" w:rsidRDefault="000644C3" w:rsidP="007E7D6B">
            <w:pPr>
              <w:pStyle w:val="Brdtext"/>
            </w:pPr>
          </w:p>
        </w:tc>
      </w:tr>
      <w:tr w:rsidR="000644C3" w:rsidTr="007E7D6B">
        <w:tc>
          <w:tcPr>
            <w:tcW w:w="1242" w:type="dxa"/>
            <w:shd w:val="clear" w:color="auto" w:fill="EEECE1" w:themeFill="background2"/>
          </w:tcPr>
          <w:p w:rsidR="000644C3" w:rsidRDefault="000644C3" w:rsidP="007E7D6B">
            <w:pPr>
              <w:pStyle w:val="Brdtext"/>
            </w:pPr>
          </w:p>
          <w:p w:rsidR="000644C3" w:rsidRDefault="000644C3" w:rsidP="007E7D6B">
            <w:pPr>
              <w:pStyle w:val="Brdtext"/>
            </w:pPr>
            <w:r>
              <w:t>47</w:t>
            </w:r>
          </w:p>
        </w:tc>
        <w:tc>
          <w:tcPr>
            <w:tcW w:w="3119" w:type="dxa"/>
          </w:tcPr>
          <w:p w:rsidR="000644C3" w:rsidRDefault="000644C3" w:rsidP="007E7D6B">
            <w:pPr>
              <w:pStyle w:val="Brdtext"/>
            </w:pPr>
          </w:p>
        </w:tc>
        <w:tc>
          <w:tcPr>
            <w:tcW w:w="3715" w:type="dxa"/>
          </w:tcPr>
          <w:p w:rsidR="000644C3" w:rsidRDefault="000644C3" w:rsidP="007E7D6B">
            <w:pPr>
              <w:pStyle w:val="Brdtext"/>
            </w:pPr>
          </w:p>
        </w:tc>
      </w:tr>
      <w:tr w:rsidR="000644C3" w:rsidTr="007E7D6B">
        <w:tc>
          <w:tcPr>
            <w:tcW w:w="1242" w:type="dxa"/>
            <w:shd w:val="clear" w:color="auto" w:fill="EEECE1" w:themeFill="background2"/>
          </w:tcPr>
          <w:p w:rsidR="000644C3" w:rsidRDefault="000644C3" w:rsidP="007E7D6B">
            <w:pPr>
              <w:pStyle w:val="Brdtext"/>
            </w:pPr>
          </w:p>
          <w:p w:rsidR="000644C3" w:rsidRDefault="000644C3" w:rsidP="007E7D6B">
            <w:pPr>
              <w:pStyle w:val="Brdtext"/>
            </w:pPr>
            <w:r>
              <w:t>48</w:t>
            </w:r>
          </w:p>
        </w:tc>
        <w:tc>
          <w:tcPr>
            <w:tcW w:w="3119" w:type="dxa"/>
          </w:tcPr>
          <w:p w:rsidR="000644C3" w:rsidRDefault="000644C3" w:rsidP="007E7D6B">
            <w:pPr>
              <w:pStyle w:val="Brdtext"/>
            </w:pPr>
          </w:p>
        </w:tc>
        <w:tc>
          <w:tcPr>
            <w:tcW w:w="3715" w:type="dxa"/>
          </w:tcPr>
          <w:p w:rsidR="000644C3" w:rsidRDefault="000644C3" w:rsidP="007E7D6B">
            <w:pPr>
              <w:pStyle w:val="Brdtext"/>
            </w:pPr>
          </w:p>
        </w:tc>
      </w:tr>
      <w:tr w:rsidR="000644C3" w:rsidTr="007E7D6B">
        <w:tc>
          <w:tcPr>
            <w:tcW w:w="1242" w:type="dxa"/>
            <w:shd w:val="clear" w:color="auto" w:fill="EEECE1" w:themeFill="background2"/>
          </w:tcPr>
          <w:p w:rsidR="000644C3" w:rsidRDefault="000644C3" w:rsidP="007E7D6B">
            <w:pPr>
              <w:pStyle w:val="Brdtext"/>
            </w:pPr>
          </w:p>
          <w:p w:rsidR="000644C3" w:rsidRDefault="000644C3" w:rsidP="007E7D6B">
            <w:pPr>
              <w:pStyle w:val="Brdtext"/>
            </w:pPr>
            <w:r>
              <w:t>49</w:t>
            </w:r>
          </w:p>
        </w:tc>
        <w:tc>
          <w:tcPr>
            <w:tcW w:w="3119" w:type="dxa"/>
          </w:tcPr>
          <w:p w:rsidR="000644C3" w:rsidRDefault="000644C3" w:rsidP="007E7D6B">
            <w:pPr>
              <w:pStyle w:val="Brdtext"/>
            </w:pPr>
          </w:p>
        </w:tc>
        <w:tc>
          <w:tcPr>
            <w:tcW w:w="3715" w:type="dxa"/>
          </w:tcPr>
          <w:p w:rsidR="000644C3" w:rsidRDefault="000644C3" w:rsidP="007E7D6B">
            <w:pPr>
              <w:pStyle w:val="Brdtext"/>
            </w:pPr>
          </w:p>
        </w:tc>
      </w:tr>
      <w:tr w:rsidR="000644C3" w:rsidTr="007E7D6B">
        <w:tc>
          <w:tcPr>
            <w:tcW w:w="1242" w:type="dxa"/>
            <w:shd w:val="clear" w:color="auto" w:fill="EEECE1" w:themeFill="background2"/>
          </w:tcPr>
          <w:p w:rsidR="000644C3" w:rsidRDefault="000644C3" w:rsidP="007E7D6B">
            <w:pPr>
              <w:pStyle w:val="Brdtext"/>
            </w:pPr>
          </w:p>
          <w:p w:rsidR="000644C3" w:rsidRDefault="000644C3" w:rsidP="007E7D6B">
            <w:pPr>
              <w:pStyle w:val="Brdtext"/>
            </w:pPr>
            <w:r>
              <w:t>50</w:t>
            </w:r>
          </w:p>
        </w:tc>
        <w:tc>
          <w:tcPr>
            <w:tcW w:w="3119" w:type="dxa"/>
          </w:tcPr>
          <w:p w:rsidR="000644C3" w:rsidRDefault="000644C3" w:rsidP="007E7D6B">
            <w:pPr>
              <w:pStyle w:val="Brdtext"/>
            </w:pPr>
          </w:p>
        </w:tc>
        <w:tc>
          <w:tcPr>
            <w:tcW w:w="3715" w:type="dxa"/>
          </w:tcPr>
          <w:p w:rsidR="000644C3" w:rsidRDefault="000644C3" w:rsidP="007E7D6B">
            <w:pPr>
              <w:pStyle w:val="Brdtext"/>
            </w:pPr>
          </w:p>
        </w:tc>
      </w:tr>
      <w:tr w:rsidR="000644C3" w:rsidTr="007E7D6B">
        <w:tc>
          <w:tcPr>
            <w:tcW w:w="1242" w:type="dxa"/>
            <w:shd w:val="clear" w:color="auto" w:fill="EEECE1" w:themeFill="background2"/>
          </w:tcPr>
          <w:p w:rsidR="000644C3" w:rsidRDefault="000644C3" w:rsidP="007E7D6B">
            <w:pPr>
              <w:pStyle w:val="Brdtext"/>
            </w:pPr>
          </w:p>
          <w:p w:rsidR="000644C3" w:rsidRDefault="000644C3" w:rsidP="007E7D6B">
            <w:pPr>
              <w:pStyle w:val="Brdtext"/>
            </w:pPr>
            <w:r>
              <w:t>51</w:t>
            </w:r>
          </w:p>
        </w:tc>
        <w:tc>
          <w:tcPr>
            <w:tcW w:w="3119" w:type="dxa"/>
          </w:tcPr>
          <w:p w:rsidR="000644C3" w:rsidRDefault="000644C3" w:rsidP="007E7D6B">
            <w:pPr>
              <w:pStyle w:val="Brdtext"/>
            </w:pPr>
          </w:p>
        </w:tc>
        <w:tc>
          <w:tcPr>
            <w:tcW w:w="3715" w:type="dxa"/>
          </w:tcPr>
          <w:p w:rsidR="000644C3" w:rsidRDefault="000644C3" w:rsidP="007E7D6B">
            <w:pPr>
              <w:pStyle w:val="Brdtext"/>
            </w:pPr>
          </w:p>
        </w:tc>
      </w:tr>
    </w:tbl>
    <w:p w:rsidR="000644C3" w:rsidRPr="0003683B" w:rsidRDefault="000644C3" w:rsidP="000644C3">
      <w:pPr>
        <w:pStyle w:val="Brdtext"/>
      </w:pPr>
    </w:p>
    <w:p w:rsidR="000644C3" w:rsidRPr="0003683B" w:rsidRDefault="000644C3" w:rsidP="00BF0974">
      <w:pPr>
        <w:pStyle w:val="Brdtext"/>
      </w:pPr>
    </w:p>
    <w:sectPr w:rsidR="000644C3" w:rsidRPr="0003683B" w:rsidSect="00DB2897">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1"/>
  </w:num>
  <w:num w:numId="3">
    <w:abstractNumId w:val="10"/>
  </w:num>
  <w:num w:numId="4">
    <w:abstractNumId w:val="22"/>
  </w:num>
  <w:num w:numId="5">
    <w:abstractNumId w:val="16"/>
  </w:num>
  <w:num w:numId="6">
    <w:abstractNumId w:val="18"/>
  </w:num>
  <w:num w:numId="7">
    <w:abstractNumId w:val="8"/>
  </w:num>
  <w:num w:numId="8">
    <w:abstractNumId w:val="1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0"/>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7"/>
  </w:num>
  <w:num w:numId="28">
    <w:abstractNumId w:val="13"/>
  </w:num>
  <w:num w:numId="29">
    <w:abstractNumId w:val="15"/>
  </w:num>
  <w:num w:numId="30">
    <w:abstractNumId w:val="12"/>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C3"/>
    <w:rsid w:val="0003683B"/>
    <w:rsid w:val="00063F37"/>
    <w:rsid w:val="000644C3"/>
    <w:rsid w:val="001A7835"/>
    <w:rsid w:val="002050F1"/>
    <w:rsid w:val="002107BB"/>
    <w:rsid w:val="00353270"/>
    <w:rsid w:val="00612947"/>
    <w:rsid w:val="00614658"/>
    <w:rsid w:val="009332DF"/>
    <w:rsid w:val="00967DE8"/>
    <w:rsid w:val="0099340A"/>
    <w:rsid w:val="00AB2505"/>
    <w:rsid w:val="00BF0974"/>
    <w:rsid w:val="00C528B1"/>
    <w:rsid w:val="00CB1037"/>
    <w:rsid w:val="00D1036E"/>
    <w:rsid w:val="00DB2897"/>
    <w:rsid w:val="00F5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84E93-3F73-4E4D-B439-8C80553E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644C3"/>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Borders>
        <w:top w:val="single" w:sz="12" w:space="0" w:color="808080"/>
        <w:bottom w:val="single" w:sz="12" w:space="0" w:color="808080"/>
      </w:tblBorders>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2806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Sjöberg</dc:creator>
  <cp:lastModifiedBy>Lena Sjöberg</cp:lastModifiedBy>
  <cp:revision>2</cp:revision>
  <dcterms:created xsi:type="dcterms:W3CDTF">2016-08-25T18:58:00Z</dcterms:created>
  <dcterms:modified xsi:type="dcterms:W3CDTF">2016-08-25T18:58:00Z</dcterms:modified>
</cp:coreProperties>
</file>